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5A757">
      <w:pPr>
        <w:jc w:val="center"/>
        <w:rPr>
          <w:rFonts w:hint="default" w:ascii="黑体" w:hAnsi="黑体" w:eastAsia="黑体" w:cs="黑体"/>
          <w:b/>
          <w:bCs/>
          <w:i w:val="0"/>
          <w:iCs w:val="0"/>
          <w:color w:val="333333"/>
          <w:spacing w:val="0"/>
          <w:kern w:val="0"/>
          <w:sz w:val="40"/>
          <w:szCs w:val="40"/>
          <w:shd w:val="clear" w:fill="FFFFFF"/>
          <w:lang w:val="en-US" w:eastAsia="zh-CN" w:bidi="ar"/>
        </w:rPr>
      </w:pPr>
      <w:r>
        <w:rPr>
          <w:rFonts w:hint="default" w:ascii="黑体" w:hAnsi="黑体" w:eastAsia="黑体" w:cs="黑体"/>
          <w:b/>
          <w:bCs/>
          <w:i w:val="0"/>
          <w:iCs w:val="0"/>
          <w:color w:val="333333"/>
          <w:spacing w:val="0"/>
          <w:kern w:val="0"/>
          <w:sz w:val="40"/>
          <w:szCs w:val="40"/>
          <w:shd w:val="clear" w:fill="FFFFFF"/>
          <w:lang w:val="en-US" w:eastAsia="zh-CN" w:bidi="ar"/>
        </w:rPr>
        <w:t>安徽国际商务职业学院缴费指南</w:t>
      </w:r>
    </w:p>
    <w:p w14:paraId="1C1174E5">
      <w:pPr>
        <w:rPr>
          <w:rFonts w:hint="default" w:ascii="Times New Roman" w:hAnsi="Times New Roman" w:cs="Times New Roman"/>
        </w:rPr>
      </w:pPr>
    </w:p>
    <w:p w14:paraId="64BE492F">
      <w:pPr>
        <w:numPr>
          <w:ilvl w:val="0"/>
          <w:numId w:val="0"/>
        </w:numPr>
        <w:tabs>
          <w:tab w:val="left" w:pos="667"/>
        </w:tabs>
        <w:ind w:left="667" w:leftChars="0"/>
        <w:jc w:val="left"/>
        <w:rPr>
          <w:rFonts w:hint="default" w:ascii="Times New Roman" w:hAnsi="Times New Roman" w:cs="Times New Roman"/>
        </w:rPr>
      </w:pPr>
      <w:r>
        <w:rPr>
          <w:rFonts w:hint="default" w:ascii="Times New Roman" w:hAnsi="Times New Roman" w:cs="Times New Roman"/>
          <w:b/>
          <w:bCs/>
          <w:lang w:val="en-US" w:eastAsia="zh-CN"/>
        </w:rPr>
        <w:t>第一步：通过</w:t>
      </w:r>
      <w:r>
        <w:rPr>
          <w:rFonts w:hint="eastAsia" w:ascii="Times New Roman" w:hAnsi="Times New Roman" w:cs="Times New Roman"/>
          <w:b/>
          <w:bCs/>
          <w:lang w:val="en-US" w:eastAsia="zh-CN"/>
        </w:rPr>
        <w:t>支付宝、微信手机APP</w:t>
      </w:r>
      <w:r>
        <w:rPr>
          <w:rFonts w:hint="default" w:ascii="Times New Roman" w:hAnsi="Times New Roman" w:cs="Times New Roman"/>
          <w:b/>
          <w:bCs/>
          <w:lang w:val="en-US" w:eastAsia="zh-CN"/>
        </w:rPr>
        <w:t>扫描下方二维码或关注安徽国际商务职业学院财务处微信公众号登录缴费平台。</w:t>
      </w:r>
    </w:p>
    <w:p w14:paraId="730A81AA">
      <w:pPr>
        <w:tabs>
          <w:tab w:val="left" w:pos="667"/>
        </w:tabs>
        <w:jc w:val="center"/>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1951355</wp:posOffset>
            </wp:positionH>
            <wp:positionV relativeFrom="paragraph">
              <wp:posOffset>90170</wp:posOffset>
            </wp:positionV>
            <wp:extent cx="1710690" cy="1710690"/>
            <wp:effectExtent l="0" t="0" r="3810" b="3810"/>
            <wp:wrapSquare wrapText="bothSides"/>
            <wp:docPr id="1" name="图片 1" descr="httpahmp.ahiib.edu.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ahmp.ahiib.edu.cn"/>
                    <pic:cNvPicPr>
                      <a:picLocks noChangeAspect="1"/>
                    </pic:cNvPicPr>
                  </pic:nvPicPr>
                  <pic:blipFill>
                    <a:blip r:embed="rId5"/>
                    <a:stretch>
                      <a:fillRect/>
                    </a:stretch>
                  </pic:blipFill>
                  <pic:spPr>
                    <a:xfrm>
                      <a:off x="0" y="0"/>
                      <a:ext cx="1710690" cy="1710690"/>
                    </a:xfrm>
                    <a:prstGeom prst="rect">
                      <a:avLst/>
                    </a:prstGeom>
                  </pic:spPr>
                </pic:pic>
              </a:graphicData>
            </a:graphic>
          </wp:anchor>
        </w:drawing>
      </w:r>
    </w:p>
    <w:p w14:paraId="751D3EAE">
      <w:pPr>
        <w:tabs>
          <w:tab w:val="left" w:pos="667"/>
        </w:tabs>
        <w:ind w:left="667" w:firstLine="630" w:firstLineChars="300"/>
        <w:jc w:val="left"/>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ab/>
      </w:r>
    </w:p>
    <w:p w14:paraId="06899B71">
      <w:pPr>
        <w:tabs>
          <w:tab w:val="left" w:pos="667"/>
        </w:tabs>
        <w:ind w:left="667" w:firstLine="630" w:firstLineChars="300"/>
        <w:jc w:val="left"/>
        <w:rPr>
          <w:rFonts w:hint="default" w:ascii="Times New Roman" w:hAnsi="Times New Roman" w:cs="Times New Roman"/>
        </w:rPr>
      </w:pPr>
    </w:p>
    <w:p w14:paraId="6D9EF05B">
      <w:pPr>
        <w:tabs>
          <w:tab w:val="left" w:pos="667"/>
        </w:tabs>
        <w:ind w:left="667" w:firstLine="630" w:firstLineChars="30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ab/>
      </w:r>
      <w:r>
        <w:rPr>
          <w:rFonts w:hint="default" w:ascii="Times New Roman" w:hAnsi="Times New Roman" w:cs="Times New Roman"/>
          <w:lang w:val="en-US" w:eastAsia="zh-CN"/>
        </w:rPr>
        <w:tab/>
      </w:r>
    </w:p>
    <w:p w14:paraId="4153DC2E">
      <w:pPr>
        <w:tabs>
          <w:tab w:val="left" w:pos="667"/>
        </w:tabs>
        <w:ind w:left="667" w:firstLine="630" w:firstLineChars="300"/>
        <w:jc w:val="both"/>
        <w:rPr>
          <w:rFonts w:hint="default" w:ascii="Times New Roman" w:hAnsi="Times New Roman" w:cs="Times New Roman" w:eastAsiaTheme="minorEastAsia"/>
          <w:lang w:val="en-US" w:eastAsia="zh-CN"/>
        </w:rPr>
      </w:pPr>
    </w:p>
    <w:p w14:paraId="4DADCF7F">
      <w:pPr>
        <w:tabs>
          <w:tab w:val="left" w:pos="667"/>
        </w:tabs>
        <w:ind w:left="667" w:firstLine="630" w:firstLineChars="300"/>
        <w:jc w:val="left"/>
        <w:rPr>
          <w:rFonts w:hint="default" w:ascii="Times New Roman" w:hAnsi="Times New Roman" w:cs="Times New Roman"/>
        </w:rPr>
      </w:pPr>
    </w:p>
    <w:p w14:paraId="0CE24636">
      <w:pPr>
        <w:tabs>
          <w:tab w:val="left" w:pos="667"/>
        </w:tabs>
        <w:ind w:left="667" w:firstLine="630" w:firstLineChars="300"/>
        <w:jc w:val="left"/>
        <w:rPr>
          <w:rFonts w:hint="default" w:ascii="Times New Roman" w:hAnsi="Times New Roman" w:cs="Times New Roman"/>
        </w:rPr>
      </w:pPr>
    </w:p>
    <w:p w14:paraId="421931C7">
      <w:pPr>
        <w:tabs>
          <w:tab w:val="left" w:pos="667"/>
        </w:tabs>
        <w:ind w:left="667" w:firstLine="630" w:firstLineChars="300"/>
        <w:jc w:val="left"/>
        <w:rPr>
          <w:rFonts w:hint="default" w:ascii="Times New Roman" w:hAnsi="Times New Roman" w:cs="Times New Roman"/>
        </w:rPr>
      </w:pPr>
    </w:p>
    <w:p w14:paraId="6204407F">
      <w:pPr>
        <w:tabs>
          <w:tab w:val="left" w:pos="667"/>
        </w:tabs>
        <w:ind w:left="667" w:firstLine="630" w:firstLineChars="300"/>
        <w:jc w:val="left"/>
        <w:rPr>
          <w:rFonts w:hint="default" w:ascii="Times New Roman" w:hAnsi="Times New Roman" w:cs="Times New Roman"/>
        </w:rPr>
      </w:pPr>
    </w:p>
    <w:p w14:paraId="028F79B9">
      <w:pPr>
        <w:numPr>
          <w:ilvl w:val="0"/>
          <w:numId w:val="0"/>
        </w:numPr>
        <w:tabs>
          <w:tab w:val="left" w:pos="667"/>
        </w:tabs>
        <w:jc w:val="left"/>
        <w:rPr>
          <w:rFonts w:hint="default" w:ascii="Times New Roman" w:hAnsi="Times New Roman" w:cs="Times New Roman"/>
          <w:b/>
          <w:bCs/>
          <w:lang w:val="en-US" w:eastAsia="zh-CN"/>
        </w:rPr>
      </w:pPr>
      <w:r>
        <w:rPr>
          <w:rFonts w:hint="default" w:ascii="Times New Roman" w:hAnsi="Times New Roman" w:cs="Times New Roman"/>
          <w:b/>
          <w:bCs/>
          <w:lang w:val="en-US" w:eastAsia="zh-CN"/>
        </w:rPr>
        <w:t xml:space="preserve">      </w:t>
      </w:r>
    </w:p>
    <w:p w14:paraId="7DFA9703">
      <w:pPr>
        <w:numPr>
          <w:ilvl w:val="0"/>
          <w:numId w:val="0"/>
        </w:numPr>
        <w:tabs>
          <w:tab w:val="left" w:pos="667"/>
        </w:tabs>
        <w:ind w:firstLine="632" w:firstLineChars="300"/>
        <w:jc w:val="left"/>
        <w:rPr>
          <w:rFonts w:hint="default" w:ascii="Times New Roman" w:hAnsi="Times New Roman" w:cs="Times New Roman" w:eastAsiaTheme="minorEastAsia"/>
          <w:b/>
          <w:bCs/>
          <w:lang w:val="en-US" w:eastAsia="zh-CN"/>
        </w:rPr>
      </w:pPr>
      <w:r>
        <w:rPr>
          <w:rFonts w:hint="default" w:ascii="Times New Roman" w:hAnsi="Times New Roman" w:cs="Times New Roman"/>
          <w:b/>
          <w:bCs/>
          <w:lang w:val="en-US" w:eastAsia="zh-CN"/>
        </w:rPr>
        <w:t>第二步：登录缴费平台缴费</w:t>
      </w:r>
    </w:p>
    <w:p w14:paraId="14187D3C">
      <w:pPr>
        <w:numPr>
          <w:ilvl w:val="0"/>
          <w:numId w:val="1"/>
        </w:numPr>
        <w:tabs>
          <w:tab w:val="left" w:pos="667"/>
          <w:tab w:val="clear" w:pos="732"/>
        </w:tabs>
        <w:ind w:left="105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登陆时，如选择账号登录，请输入“学号”，如选择证件号登录，请输入“身份证号”。初始密码为“Ab+证件号后六位”。（示例：身份证号：34**********999888；密码：Ab999888）</w:t>
      </w:r>
    </w:p>
    <w:p w14:paraId="527FA8BA">
      <w:pPr>
        <w:numPr>
          <w:ilvl w:val="0"/>
          <w:numId w:val="0"/>
        </w:numPr>
        <w:tabs>
          <w:tab w:val="left" w:pos="667"/>
        </w:tabs>
        <w:ind w:leftChars="300"/>
        <w:jc w:val="center"/>
        <w:rPr>
          <w:rFonts w:hint="default" w:ascii="Times New Roman" w:hAnsi="Times New Roman" w:cs="Times New Roman"/>
          <w:lang w:val="en-US" w:eastAsia="zh-CN"/>
        </w:rPr>
      </w:pPr>
      <w:bookmarkStart w:id="0" w:name="_GoBack"/>
      <w:r>
        <w:rPr>
          <w:rFonts w:hint="default" w:ascii="Times New Roman" w:hAnsi="Times New Roman" w:cs="Times New Roman"/>
          <w:lang w:val="en-US" w:eastAsia="zh-CN"/>
        </w:rPr>
        <w:drawing>
          <wp:inline distT="0" distB="0" distL="114300" distR="114300">
            <wp:extent cx="2496185" cy="4976495"/>
            <wp:effectExtent l="0" t="0" r="18415" b="14605"/>
            <wp:docPr id="7" name="图片 7" descr="screenshot_20260908_144327_com.tencent.we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creenshot_20260908_144327_com.tencent.wechat"/>
                    <pic:cNvPicPr>
                      <a:picLocks noChangeAspect="1"/>
                    </pic:cNvPicPr>
                  </pic:nvPicPr>
                  <pic:blipFill>
                    <a:blip r:embed="rId6"/>
                    <a:stretch>
                      <a:fillRect/>
                    </a:stretch>
                  </pic:blipFill>
                  <pic:spPr>
                    <a:xfrm>
                      <a:off x="0" y="0"/>
                      <a:ext cx="2496185" cy="4976495"/>
                    </a:xfrm>
                    <a:prstGeom prst="rect">
                      <a:avLst/>
                    </a:prstGeom>
                  </pic:spPr>
                </pic:pic>
              </a:graphicData>
            </a:graphic>
          </wp:inline>
        </w:drawing>
      </w:r>
      <w:bookmarkEnd w:id="0"/>
    </w:p>
    <w:p w14:paraId="1669AA07">
      <w:pPr>
        <w:numPr>
          <w:ilvl w:val="0"/>
          <w:numId w:val="1"/>
        </w:numPr>
        <w:tabs>
          <w:tab w:val="left" w:pos="667"/>
          <w:tab w:val="clear" w:pos="732"/>
        </w:tabs>
        <w:ind w:left="1050" w:leftChars="0" w:firstLine="0" w:firstLineChars="0"/>
        <w:jc w:val="left"/>
        <w:rPr>
          <w:rFonts w:hint="default" w:ascii="Times New Roman" w:hAnsi="Times New Roman" w:cs="Times New Roman"/>
          <w:b/>
          <w:bCs/>
          <w:lang w:val="en-US" w:eastAsia="zh-CN"/>
        </w:rPr>
      </w:pPr>
      <w:r>
        <w:rPr>
          <w:rFonts w:hint="default" w:ascii="Times New Roman" w:hAnsi="Times New Roman" w:cs="Times New Roman"/>
          <w:lang w:val="en-US" w:eastAsia="zh-CN"/>
        </w:rPr>
        <w:t>登陆后点击“学宿费”，确认</w:t>
      </w:r>
      <w:r>
        <w:rPr>
          <w:rFonts w:hint="default" w:ascii="Times New Roman" w:hAnsi="Times New Roman" w:cs="Times New Roman"/>
          <w:b/>
          <w:bCs/>
          <w:lang w:val="en-US" w:eastAsia="zh-CN"/>
        </w:rPr>
        <w:t>缴费项目和费用总额</w:t>
      </w:r>
      <w:r>
        <w:rPr>
          <w:rFonts w:hint="default" w:ascii="Times New Roman" w:hAnsi="Times New Roman" w:cs="Times New Roman"/>
          <w:lang w:val="en-US" w:eastAsia="zh-CN"/>
        </w:rPr>
        <w:t>后点击“立即支付”。</w:t>
      </w:r>
    </w:p>
    <w:p w14:paraId="5896DA0C">
      <w:pPr>
        <w:numPr>
          <w:ilvl w:val="0"/>
          <w:numId w:val="0"/>
        </w:numPr>
        <w:tabs>
          <w:tab w:val="left" w:pos="667"/>
        </w:tabs>
        <w:ind w:left="1050" w:leftChars="0"/>
        <w:jc w:val="left"/>
        <w:rPr>
          <w:rFonts w:hint="default" w:ascii="Times New Roman" w:hAnsi="Times New Roman" w:cs="Times New Roman"/>
          <w:b/>
          <w:bCs/>
          <w:lang w:val="en-US" w:eastAsia="zh-CN"/>
        </w:rPr>
      </w:pPr>
    </w:p>
    <w:p w14:paraId="75E20F96">
      <w:pPr>
        <w:numPr>
          <w:ilvl w:val="0"/>
          <w:numId w:val="0"/>
        </w:numPr>
        <w:tabs>
          <w:tab w:val="left" w:pos="667"/>
        </w:tabs>
        <w:ind w:left="1050" w:leftChars="0"/>
        <w:jc w:val="left"/>
        <w:rPr>
          <w:rFonts w:hint="default" w:ascii="Times New Roman" w:hAnsi="Times New Roman" w:cs="Times New Roman"/>
          <w:b/>
          <w:bCs/>
          <w:lang w:val="en-US" w:eastAsia="zh-CN"/>
        </w:rPr>
      </w:pPr>
    </w:p>
    <w:p w14:paraId="47DEADC6">
      <w:pPr>
        <w:numPr>
          <w:ilvl w:val="0"/>
          <w:numId w:val="0"/>
        </w:numPr>
        <w:tabs>
          <w:tab w:val="left" w:pos="667"/>
        </w:tabs>
        <w:ind w:left="1050" w:leftChars="0"/>
        <w:jc w:val="left"/>
        <w:rPr>
          <w:rFonts w:hint="default" w:ascii="Times New Roman" w:hAnsi="Times New Roman" w:cs="Times New Roman"/>
          <w:b/>
          <w:bCs/>
          <w:lang w:val="en-US" w:eastAsia="zh-CN"/>
        </w:rPr>
      </w:pPr>
    </w:p>
    <w:p w14:paraId="7CB58614">
      <w:pPr>
        <w:numPr>
          <w:ilvl w:val="0"/>
          <w:numId w:val="0"/>
        </w:numPr>
        <w:tabs>
          <w:tab w:val="left" w:pos="667"/>
        </w:tabs>
        <w:ind w:left="1050" w:leftChars="0"/>
        <w:jc w:val="left"/>
        <w:rPr>
          <w:rFonts w:hint="default" w:ascii="Times New Roman" w:hAnsi="Times New Roman" w:cs="Times New Roman"/>
          <w:b/>
          <w:bCs/>
          <w:lang w:val="en-US" w:eastAsia="zh-CN"/>
        </w:rPr>
      </w:pPr>
    </w:p>
    <w:p w14:paraId="19F2B5C1">
      <w:pPr>
        <w:widowControl w:val="0"/>
        <w:numPr>
          <w:ilvl w:val="0"/>
          <w:numId w:val="0"/>
        </w:numPr>
        <w:tabs>
          <w:tab w:val="left" w:pos="667"/>
        </w:tabs>
        <w:ind w:firstLine="422" w:firstLineChars="200"/>
        <w:jc w:val="both"/>
        <w:rPr>
          <w:rFonts w:hint="default" w:ascii="Times New Roman" w:hAnsi="Times New Roman" w:cs="Times New Roman"/>
          <w:b/>
          <w:bCs/>
          <w:lang w:val="en-US" w:eastAsia="zh-CN"/>
        </w:rPr>
      </w:pPr>
      <w:r>
        <w:rPr>
          <w:rFonts w:hint="eastAsia" w:ascii="Times New Roman" w:hAnsi="Times New Roman" w:cs="Times New Roman"/>
          <w:b/>
          <w:bCs/>
          <w:lang w:val="en-US" w:eastAsia="zh-CN"/>
        </w:rPr>
        <w:drawing>
          <wp:inline distT="0" distB="0" distL="114300" distR="114300">
            <wp:extent cx="2536190" cy="5734050"/>
            <wp:effectExtent l="0" t="0" r="16510" b="0"/>
            <wp:docPr id="9" name="图片 9"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1)"/>
                    <pic:cNvPicPr>
                      <a:picLocks noChangeAspect="1"/>
                    </pic:cNvPicPr>
                  </pic:nvPicPr>
                  <pic:blipFill>
                    <a:blip r:embed="rId7"/>
                    <a:stretch>
                      <a:fillRect/>
                    </a:stretch>
                  </pic:blipFill>
                  <pic:spPr>
                    <a:xfrm>
                      <a:off x="0" y="0"/>
                      <a:ext cx="2536190" cy="5734050"/>
                    </a:xfrm>
                    <a:prstGeom prst="rect">
                      <a:avLst/>
                    </a:prstGeom>
                  </pic:spPr>
                </pic:pic>
              </a:graphicData>
            </a:graphic>
          </wp:inline>
        </w:drawing>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drawing>
          <wp:inline distT="0" distB="0" distL="114300" distR="114300">
            <wp:extent cx="2291080" cy="5733415"/>
            <wp:effectExtent l="0" t="0" r="13970" b="635"/>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8"/>
                    <a:stretch>
                      <a:fillRect/>
                    </a:stretch>
                  </pic:blipFill>
                  <pic:spPr>
                    <a:xfrm>
                      <a:off x="0" y="0"/>
                      <a:ext cx="2291080" cy="5733415"/>
                    </a:xfrm>
                    <a:prstGeom prst="rect">
                      <a:avLst/>
                    </a:prstGeom>
                  </pic:spPr>
                </pic:pic>
              </a:graphicData>
            </a:graphic>
          </wp:inline>
        </w:drawing>
      </w:r>
    </w:p>
    <w:p w14:paraId="4AFCC546">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7EF3C96B">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7E847378">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77836C4F">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394D22DB">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65268C98">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7A6E74B9">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481B3994">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05F296CA">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26A54E22">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p>
    <w:p w14:paraId="34461ABC">
      <w:pPr>
        <w:widowControl w:val="0"/>
        <w:numPr>
          <w:ilvl w:val="0"/>
          <w:numId w:val="0"/>
        </w:numPr>
        <w:tabs>
          <w:tab w:val="left" w:pos="667"/>
        </w:tabs>
        <w:ind w:firstLine="422" w:firstLineChars="200"/>
        <w:jc w:val="left"/>
        <w:rPr>
          <w:rFonts w:hint="default" w:ascii="Times New Roman" w:hAnsi="Times New Roman" w:cs="Times New Roman"/>
          <w:b/>
          <w:bCs/>
          <w:lang w:val="en-US" w:eastAsia="zh-CN"/>
        </w:rPr>
      </w:pPr>
      <w:r>
        <w:rPr>
          <w:rFonts w:hint="default" w:ascii="Times New Roman" w:hAnsi="Times New Roman" w:cs="Times New Roman"/>
          <w:b/>
          <w:bCs/>
          <w:lang w:val="en-US" w:eastAsia="zh-CN"/>
        </w:rPr>
        <w:t>第三步：电子票据查询下载</w:t>
      </w:r>
    </w:p>
    <w:p w14:paraId="4DE09308">
      <w:pPr>
        <w:numPr>
          <w:ilvl w:val="0"/>
          <w:numId w:val="2"/>
        </w:numPr>
        <w:tabs>
          <w:tab w:val="left" w:pos="667"/>
          <w:tab w:val="clear" w:pos="312"/>
        </w:tabs>
        <w:ind w:left="1087"/>
        <w:jc w:val="left"/>
        <w:rPr>
          <w:rFonts w:hint="default" w:ascii="Times New Roman" w:hAnsi="Times New Roman" w:cs="Times New Roman" w:eastAsiaTheme="minorEastAsia"/>
          <w:lang w:eastAsia="zh-CN"/>
        </w:rPr>
      </w:pPr>
      <w:r>
        <w:rPr>
          <w:rFonts w:hint="default" w:ascii="Times New Roman" w:hAnsi="Times New Roman" w:cs="Times New Roman"/>
          <w:lang w:val="en-US" w:eastAsia="zh-CN"/>
        </w:rPr>
        <w:t>系统会通过缴款码自动获取票据</w:t>
      </w:r>
      <w:r>
        <w:rPr>
          <w:rFonts w:hint="default" w:ascii="Times New Roman" w:hAnsi="Times New Roman" w:cs="Times New Roman"/>
          <w:b/>
          <w:bCs/>
          <w:lang w:val="en-US" w:eastAsia="zh-CN"/>
        </w:rPr>
        <w:t>，</w:t>
      </w:r>
      <w:r>
        <w:rPr>
          <w:rFonts w:hint="default" w:ascii="Times New Roman" w:hAnsi="Times New Roman" w:cs="Times New Roman"/>
          <w:lang w:val="en-US" w:eastAsia="zh-CN"/>
        </w:rPr>
        <w:t>缴费完成请于</w:t>
      </w:r>
      <w:r>
        <w:rPr>
          <w:rFonts w:hint="eastAsia" w:ascii="Times New Roman" w:hAnsi="Times New Roman" w:cs="Times New Roman"/>
          <w:b/>
          <w:bCs/>
          <w:lang w:val="en-US" w:eastAsia="zh-CN"/>
        </w:rPr>
        <w:t>7个工作日后</w:t>
      </w:r>
      <w:r>
        <w:rPr>
          <w:rFonts w:hint="default" w:ascii="Times New Roman" w:hAnsi="Times New Roman" w:cs="Times New Roman"/>
          <w:lang w:val="en-US" w:eastAsia="zh-CN"/>
        </w:rPr>
        <w:t>查看并下载电子票据。</w:t>
      </w:r>
    </w:p>
    <w:p w14:paraId="29A42AE6">
      <w:pPr>
        <w:widowControl w:val="0"/>
        <w:numPr>
          <w:ilvl w:val="0"/>
          <w:numId w:val="0"/>
        </w:numPr>
        <w:tabs>
          <w:tab w:val="left" w:pos="667"/>
        </w:tabs>
        <w:jc w:val="left"/>
        <w:rPr>
          <w:rFonts w:hint="default" w:ascii="Times New Roman" w:hAnsi="Times New Roman" w:cs="Times New Roman"/>
          <w:lang w:val="en-US" w:eastAsia="zh-CN"/>
        </w:rPr>
      </w:pPr>
    </w:p>
    <w:p w14:paraId="05C130E7">
      <w:pPr>
        <w:numPr>
          <w:ilvl w:val="0"/>
          <w:numId w:val="2"/>
        </w:numPr>
        <w:tabs>
          <w:tab w:val="left" w:pos="667"/>
          <w:tab w:val="clear" w:pos="312"/>
        </w:tabs>
        <w:ind w:left="1087"/>
        <w:jc w:val="left"/>
        <w:rPr>
          <w:rFonts w:hint="default" w:ascii="Times New Roman" w:hAnsi="Times New Roman" w:cs="Times New Roman" w:eastAsiaTheme="minorEastAsia"/>
          <w:lang w:eastAsia="zh-CN"/>
        </w:rPr>
      </w:pPr>
      <w:r>
        <w:rPr>
          <w:rFonts w:hint="default" w:ascii="Times New Roman" w:hAnsi="Times New Roman" w:cs="Times New Roman"/>
          <w:lang w:val="en-US" w:eastAsia="zh-CN"/>
        </w:rPr>
        <w:t>在缴费系统点击“我的”→“我的发票”中查询票据。</w:t>
      </w:r>
    </w:p>
    <w:p w14:paraId="30779A97">
      <w:pPr>
        <w:numPr>
          <w:ilvl w:val="0"/>
          <w:numId w:val="0"/>
        </w:numPr>
        <w:tabs>
          <w:tab w:val="left" w:pos="667"/>
        </w:tabs>
        <w:jc w:val="center"/>
        <w:rPr>
          <w:rFonts w:hint="default" w:ascii="Times New Roman" w:hAnsi="Times New Roman" w:cs="Times New Roman"/>
        </w:rPr>
      </w:pPr>
      <w:r>
        <w:rPr>
          <w:rFonts w:hint="default" w:ascii="Times New Roman" w:hAnsi="Times New Roman" w:cs="Times New Roman" w:eastAsiaTheme="minorEastAsia"/>
          <w:lang w:eastAsia="zh-CN"/>
        </w:rPr>
        <w:drawing>
          <wp:inline distT="0" distB="0" distL="114300" distR="114300">
            <wp:extent cx="2799080" cy="6151880"/>
            <wp:effectExtent l="0" t="0" r="1270" b="1270"/>
            <wp:docPr id="16" name="图片 1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
                    <pic:cNvPicPr>
                      <a:picLocks noChangeAspect="1"/>
                    </pic:cNvPicPr>
                  </pic:nvPicPr>
                  <pic:blipFill>
                    <a:blip r:embed="rId9"/>
                    <a:stretch>
                      <a:fillRect/>
                    </a:stretch>
                  </pic:blipFill>
                  <pic:spPr>
                    <a:xfrm>
                      <a:off x="0" y="0"/>
                      <a:ext cx="2799080" cy="6151880"/>
                    </a:xfrm>
                    <a:prstGeom prst="rect">
                      <a:avLst/>
                    </a:prstGeom>
                  </pic:spPr>
                </pic:pic>
              </a:graphicData>
            </a:graphic>
          </wp:inline>
        </w:drawing>
      </w:r>
      <w:r>
        <w:rPr>
          <w:rFonts w:hint="default" w:ascii="Times New Roman" w:hAnsi="Times New Roman" w:cs="Times New Roman"/>
          <w:b/>
          <w:bCs/>
        </w:rPr>
        <w:br w:type="textWrapping"/>
      </w:r>
    </w:p>
    <w:p w14:paraId="6A6CE361">
      <w:pPr>
        <w:numPr>
          <w:ilvl w:val="0"/>
          <w:numId w:val="0"/>
        </w:numPr>
        <w:tabs>
          <w:tab w:val="left" w:pos="667"/>
        </w:tabs>
        <w:jc w:val="left"/>
        <w:rPr>
          <w:rFonts w:hint="default" w:ascii="Times New Roman" w:hAnsi="Times New Roman" w:cs="Times New Roman"/>
        </w:rPr>
      </w:pPr>
    </w:p>
    <w:p w14:paraId="569DE222">
      <w:pPr>
        <w:numPr>
          <w:ilvl w:val="0"/>
          <w:numId w:val="0"/>
        </w:numPr>
        <w:tabs>
          <w:tab w:val="left" w:pos="667"/>
        </w:tabs>
        <w:jc w:val="left"/>
        <w:rPr>
          <w:rFonts w:hint="default" w:ascii="Times New Roman" w:hAnsi="Times New Roman" w:cs="Times New Roman"/>
        </w:rPr>
      </w:pPr>
    </w:p>
    <w:p w14:paraId="172B83FA">
      <w:pPr>
        <w:numPr>
          <w:ilvl w:val="0"/>
          <w:numId w:val="0"/>
        </w:numPr>
        <w:tabs>
          <w:tab w:val="left" w:pos="667"/>
        </w:tabs>
        <w:jc w:val="left"/>
        <w:rPr>
          <w:rFonts w:hint="default" w:ascii="Times New Roman" w:hAnsi="Times New Roman" w:cs="Times New Roman"/>
        </w:rPr>
      </w:pPr>
    </w:p>
    <w:p w14:paraId="7EFAE725">
      <w:pPr>
        <w:numPr>
          <w:ilvl w:val="0"/>
          <w:numId w:val="0"/>
        </w:numPr>
        <w:tabs>
          <w:tab w:val="left" w:pos="667"/>
        </w:tabs>
        <w:jc w:val="left"/>
        <w:rPr>
          <w:rFonts w:hint="default" w:ascii="Times New Roman" w:hAnsi="Times New Roman" w:cs="Times New Roman"/>
        </w:rPr>
      </w:pPr>
    </w:p>
    <w:p w14:paraId="000D271A">
      <w:pPr>
        <w:numPr>
          <w:ilvl w:val="0"/>
          <w:numId w:val="0"/>
        </w:numPr>
        <w:tabs>
          <w:tab w:val="left" w:pos="667"/>
        </w:tabs>
        <w:jc w:val="left"/>
        <w:rPr>
          <w:rFonts w:hint="default" w:ascii="Times New Roman" w:hAnsi="Times New Roman" w:cs="Times New Roman"/>
        </w:rPr>
      </w:pPr>
    </w:p>
    <w:p w14:paraId="41F92162">
      <w:pPr>
        <w:numPr>
          <w:ilvl w:val="0"/>
          <w:numId w:val="0"/>
        </w:numPr>
        <w:tabs>
          <w:tab w:val="left" w:pos="667"/>
        </w:tabs>
        <w:jc w:val="left"/>
        <w:rPr>
          <w:rFonts w:hint="default" w:ascii="Times New Roman" w:hAnsi="Times New Roman" w:cs="Times New Roman"/>
        </w:rPr>
      </w:pPr>
    </w:p>
    <w:p w14:paraId="74F6BA59">
      <w:pPr>
        <w:numPr>
          <w:ilvl w:val="0"/>
          <w:numId w:val="0"/>
        </w:numPr>
        <w:tabs>
          <w:tab w:val="left" w:pos="667"/>
        </w:tabs>
        <w:jc w:val="left"/>
        <w:rPr>
          <w:rFonts w:hint="default" w:ascii="Times New Roman" w:hAnsi="Times New Roman" w:cs="Times New Roman"/>
        </w:rPr>
      </w:pPr>
    </w:p>
    <w:p w14:paraId="1FE4406D">
      <w:pPr>
        <w:numPr>
          <w:ilvl w:val="0"/>
          <w:numId w:val="2"/>
        </w:numPr>
        <w:tabs>
          <w:tab w:val="left" w:pos="667"/>
          <w:tab w:val="clear" w:pos="312"/>
        </w:tabs>
        <w:ind w:left="1087"/>
        <w:jc w:val="left"/>
        <w:rPr>
          <w:rFonts w:hint="default" w:ascii="Times New Roman" w:hAnsi="Times New Roman" w:cs="Times New Roman" w:eastAsiaTheme="minorEastAsia"/>
          <w:lang w:eastAsia="zh-CN"/>
        </w:rPr>
      </w:pPr>
      <w:r>
        <w:rPr>
          <w:rFonts w:hint="default" w:ascii="Times New Roman" w:hAnsi="Times New Roman" w:cs="Times New Roman"/>
          <w:lang w:val="en-US" w:eastAsia="zh-CN"/>
        </w:rPr>
        <w:t>点击需要下载的发票。</w:t>
      </w:r>
    </w:p>
    <w:p w14:paraId="7E67052B">
      <w:pPr>
        <w:numPr>
          <w:ilvl w:val="0"/>
          <w:numId w:val="0"/>
        </w:numPr>
        <w:tabs>
          <w:tab w:val="left" w:pos="667"/>
        </w:tabs>
        <w:jc w:val="cente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2792730" cy="6139180"/>
            <wp:effectExtent l="0" t="0" r="7620" b="13970"/>
            <wp:docPr id="10" name="图片 10"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
                    <pic:cNvPicPr>
                      <a:picLocks noChangeAspect="1"/>
                    </pic:cNvPicPr>
                  </pic:nvPicPr>
                  <pic:blipFill>
                    <a:blip r:embed="rId10"/>
                    <a:stretch>
                      <a:fillRect/>
                    </a:stretch>
                  </pic:blipFill>
                  <pic:spPr>
                    <a:xfrm>
                      <a:off x="0" y="0"/>
                      <a:ext cx="2792730" cy="6139180"/>
                    </a:xfrm>
                    <a:prstGeom prst="rect">
                      <a:avLst/>
                    </a:prstGeom>
                  </pic:spPr>
                </pic:pic>
              </a:graphicData>
            </a:graphic>
          </wp:inline>
        </w:drawing>
      </w:r>
    </w:p>
    <w:p w14:paraId="53F3A315">
      <w:pPr>
        <w:numPr>
          <w:ilvl w:val="0"/>
          <w:numId w:val="0"/>
        </w:numPr>
        <w:tabs>
          <w:tab w:val="left" w:pos="667"/>
        </w:tabs>
        <w:jc w:val="left"/>
        <w:rPr>
          <w:rFonts w:hint="default" w:ascii="Times New Roman" w:hAnsi="Times New Roman" w:cs="Times New Roman" w:eastAsiaTheme="minorEastAsia"/>
          <w:lang w:eastAsia="zh-CN"/>
        </w:rPr>
      </w:pPr>
    </w:p>
    <w:p w14:paraId="041D4DCD">
      <w:pPr>
        <w:numPr>
          <w:ilvl w:val="0"/>
          <w:numId w:val="0"/>
        </w:numPr>
        <w:tabs>
          <w:tab w:val="left" w:pos="667"/>
        </w:tabs>
        <w:jc w:val="left"/>
        <w:rPr>
          <w:rFonts w:hint="default" w:ascii="Times New Roman" w:hAnsi="Times New Roman" w:cs="Times New Roman" w:eastAsiaTheme="minorEastAsia"/>
          <w:lang w:eastAsia="zh-CN"/>
        </w:rPr>
      </w:pPr>
    </w:p>
    <w:p w14:paraId="4262429E">
      <w:pPr>
        <w:numPr>
          <w:ilvl w:val="0"/>
          <w:numId w:val="0"/>
        </w:numPr>
        <w:tabs>
          <w:tab w:val="left" w:pos="667"/>
        </w:tabs>
        <w:jc w:val="left"/>
        <w:rPr>
          <w:rFonts w:hint="default" w:ascii="Times New Roman" w:hAnsi="Times New Roman" w:cs="Times New Roman" w:eastAsiaTheme="minorEastAsia"/>
          <w:lang w:eastAsia="zh-CN"/>
        </w:rPr>
      </w:pPr>
    </w:p>
    <w:p w14:paraId="59A63B0E">
      <w:pPr>
        <w:numPr>
          <w:ilvl w:val="0"/>
          <w:numId w:val="0"/>
        </w:numPr>
        <w:tabs>
          <w:tab w:val="left" w:pos="667"/>
        </w:tabs>
        <w:jc w:val="left"/>
        <w:rPr>
          <w:rFonts w:hint="default" w:ascii="Times New Roman" w:hAnsi="Times New Roman" w:cs="Times New Roman" w:eastAsiaTheme="minorEastAsia"/>
          <w:lang w:eastAsia="zh-CN"/>
        </w:rPr>
      </w:pPr>
    </w:p>
    <w:p w14:paraId="208B1214">
      <w:pPr>
        <w:numPr>
          <w:ilvl w:val="0"/>
          <w:numId w:val="0"/>
        </w:numPr>
        <w:tabs>
          <w:tab w:val="left" w:pos="667"/>
        </w:tabs>
        <w:jc w:val="left"/>
        <w:rPr>
          <w:rFonts w:hint="default" w:ascii="Times New Roman" w:hAnsi="Times New Roman" w:cs="Times New Roman" w:eastAsiaTheme="minorEastAsia"/>
          <w:lang w:eastAsia="zh-CN"/>
        </w:rPr>
      </w:pPr>
    </w:p>
    <w:p w14:paraId="2C243B5A">
      <w:pPr>
        <w:numPr>
          <w:ilvl w:val="0"/>
          <w:numId w:val="0"/>
        </w:numPr>
        <w:tabs>
          <w:tab w:val="left" w:pos="667"/>
        </w:tabs>
        <w:jc w:val="left"/>
        <w:rPr>
          <w:rFonts w:hint="default" w:ascii="Times New Roman" w:hAnsi="Times New Roman" w:cs="Times New Roman" w:eastAsiaTheme="minorEastAsia"/>
          <w:lang w:eastAsia="zh-CN"/>
        </w:rPr>
      </w:pPr>
    </w:p>
    <w:p w14:paraId="422D8D1E">
      <w:pPr>
        <w:numPr>
          <w:ilvl w:val="0"/>
          <w:numId w:val="0"/>
        </w:numPr>
        <w:tabs>
          <w:tab w:val="left" w:pos="667"/>
        </w:tabs>
        <w:jc w:val="left"/>
        <w:rPr>
          <w:rFonts w:hint="default" w:ascii="Times New Roman" w:hAnsi="Times New Roman" w:cs="Times New Roman" w:eastAsiaTheme="minorEastAsia"/>
          <w:lang w:eastAsia="zh-CN"/>
        </w:rPr>
      </w:pPr>
    </w:p>
    <w:p w14:paraId="27D72F6F">
      <w:pPr>
        <w:numPr>
          <w:ilvl w:val="0"/>
          <w:numId w:val="0"/>
        </w:numPr>
        <w:tabs>
          <w:tab w:val="left" w:pos="667"/>
        </w:tabs>
        <w:jc w:val="left"/>
        <w:rPr>
          <w:rFonts w:hint="default" w:ascii="Times New Roman" w:hAnsi="Times New Roman" w:cs="Times New Roman" w:eastAsiaTheme="minorEastAsia"/>
          <w:lang w:eastAsia="zh-CN"/>
        </w:rPr>
      </w:pPr>
    </w:p>
    <w:p w14:paraId="2C3E1868">
      <w:pPr>
        <w:numPr>
          <w:ilvl w:val="0"/>
          <w:numId w:val="0"/>
        </w:numPr>
        <w:tabs>
          <w:tab w:val="left" w:pos="667"/>
        </w:tabs>
        <w:jc w:val="left"/>
        <w:rPr>
          <w:rFonts w:hint="default" w:ascii="Times New Roman" w:hAnsi="Times New Roman" w:cs="Times New Roman" w:eastAsiaTheme="minorEastAsia"/>
          <w:lang w:eastAsia="zh-CN"/>
        </w:rPr>
      </w:pPr>
    </w:p>
    <w:p w14:paraId="0689F9EF">
      <w:pPr>
        <w:numPr>
          <w:ilvl w:val="0"/>
          <w:numId w:val="0"/>
        </w:numPr>
        <w:tabs>
          <w:tab w:val="left" w:pos="667"/>
        </w:tabs>
        <w:jc w:val="left"/>
        <w:rPr>
          <w:rFonts w:hint="default" w:ascii="Times New Roman" w:hAnsi="Times New Roman" w:cs="Times New Roman" w:eastAsiaTheme="minorEastAsia"/>
          <w:lang w:eastAsia="zh-CN"/>
        </w:rPr>
      </w:pPr>
    </w:p>
    <w:p w14:paraId="1907E076">
      <w:pPr>
        <w:numPr>
          <w:ilvl w:val="0"/>
          <w:numId w:val="0"/>
        </w:numPr>
        <w:tabs>
          <w:tab w:val="left" w:pos="667"/>
        </w:tabs>
        <w:jc w:val="left"/>
        <w:rPr>
          <w:rFonts w:hint="default" w:ascii="Times New Roman" w:hAnsi="Times New Roman" w:cs="Times New Roman" w:eastAsiaTheme="minorEastAsia"/>
          <w:lang w:eastAsia="zh-CN"/>
        </w:rPr>
      </w:pPr>
    </w:p>
    <w:p w14:paraId="11BF7AC2">
      <w:pPr>
        <w:numPr>
          <w:ilvl w:val="0"/>
          <w:numId w:val="2"/>
        </w:numPr>
        <w:tabs>
          <w:tab w:val="left" w:pos="667"/>
          <w:tab w:val="clear" w:pos="312"/>
        </w:tabs>
        <w:ind w:left="1087" w:leftChars="0" w:firstLine="0" w:firstLineChars="0"/>
        <w:jc w:val="left"/>
        <w:rPr>
          <w:rFonts w:hint="default" w:ascii="Times New Roman" w:hAnsi="Times New Roman" w:cs="Times New Roman" w:eastAsiaTheme="minorEastAsia"/>
          <w:lang w:eastAsia="zh-CN"/>
        </w:rPr>
      </w:pPr>
      <w:r>
        <w:rPr>
          <w:rFonts w:hint="default" w:ascii="Times New Roman" w:hAnsi="Times New Roman" w:cs="Times New Roman"/>
          <w:lang w:val="en-US" w:eastAsia="zh-CN"/>
        </w:rPr>
        <w:t>在接收邮箱一栏输入邮箱地址，点击重新发送，到邮箱中查看下载即可。</w:t>
      </w:r>
    </w:p>
    <w:p w14:paraId="1E37B8DF">
      <w:pPr>
        <w:numPr>
          <w:ilvl w:val="0"/>
          <w:numId w:val="0"/>
        </w:numPr>
        <w:tabs>
          <w:tab w:val="left" w:pos="667"/>
        </w:tabs>
        <w:ind w:left="1087" w:leftChars="0"/>
        <w:jc w:val="left"/>
        <w:rPr>
          <w:rFonts w:hint="default" w:ascii="Times New Roman" w:hAnsi="Times New Roman" w:cs="Times New Roman" w:eastAsiaTheme="minorEastAsia"/>
          <w:lang w:eastAsia="zh-CN"/>
        </w:rPr>
      </w:pPr>
    </w:p>
    <w:p w14:paraId="4612C12F">
      <w:pPr>
        <w:numPr>
          <w:ilvl w:val="0"/>
          <w:numId w:val="0"/>
        </w:numPr>
        <w:tabs>
          <w:tab w:val="left" w:pos="667"/>
        </w:tabs>
        <w:ind w:left="1087" w:leftChars="0"/>
        <w:jc w:val="cente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2733675" cy="6075680"/>
            <wp:effectExtent l="0" t="0" r="9525" b="1270"/>
            <wp:docPr id="6" name="图片 6" descr="MTXX_IMG_20260828_13435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TXX_IMG_20260828_134357849"/>
                    <pic:cNvPicPr>
                      <a:picLocks noChangeAspect="1"/>
                    </pic:cNvPicPr>
                  </pic:nvPicPr>
                  <pic:blipFill>
                    <a:blip r:embed="rId11"/>
                    <a:stretch>
                      <a:fillRect/>
                    </a:stretch>
                  </pic:blipFill>
                  <pic:spPr>
                    <a:xfrm>
                      <a:off x="0" y="0"/>
                      <a:ext cx="2733675" cy="6075680"/>
                    </a:xfrm>
                    <a:prstGeom prst="rect">
                      <a:avLst/>
                    </a:prstGeom>
                  </pic:spPr>
                </pic:pic>
              </a:graphicData>
            </a:graphic>
          </wp:inline>
        </w:drawing>
      </w:r>
    </w:p>
    <w:p w14:paraId="4444393C">
      <w:pPr>
        <w:numPr>
          <w:ilvl w:val="0"/>
          <w:numId w:val="0"/>
        </w:numPr>
        <w:tabs>
          <w:tab w:val="left" w:pos="667"/>
        </w:tabs>
        <w:ind w:left="1087" w:leftChars="0"/>
        <w:jc w:val="left"/>
        <w:rPr>
          <w:rFonts w:hint="default" w:ascii="Times New Roman" w:hAnsi="Times New Roman" w:cs="Times New Roman" w:eastAsiaTheme="minorEastAsia"/>
          <w:lang w:val="en-US" w:eastAsia="zh-CN"/>
        </w:rPr>
      </w:pPr>
    </w:p>
    <w:sectPr>
      <w:footerReference r:id="rId3" w:type="default"/>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5B26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133D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A133D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63A67"/>
    <w:multiLevelType w:val="singleLevel"/>
    <w:tmpl w:val="F3763A67"/>
    <w:lvl w:ilvl="0" w:tentative="0">
      <w:start w:val="1"/>
      <w:numFmt w:val="decimal"/>
      <w:lvlText w:val="%1."/>
      <w:lvlJc w:val="left"/>
      <w:pPr>
        <w:tabs>
          <w:tab w:val="left" w:pos="732"/>
        </w:tabs>
        <w:ind w:left="420"/>
      </w:pPr>
    </w:lvl>
  </w:abstractNum>
  <w:abstractNum w:abstractNumId="1">
    <w:nsid w:val="065C1B16"/>
    <w:multiLevelType w:val="singleLevel"/>
    <w:tmpl w:val="065C1B16"/>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NzQxNDA4M2ZkOTAzOTkxZjRiMmFjMmJkN2M4NjQifQ=="/>
  </w:docVars>
  <w:rsids>
    <w:rsidRoot w:val="47146EF2"/>
    <w:rsid w:val="00087304"/>
    <w:rsid w:val="000F3FF1"/>
    <w:rsid w:val="00174755"/>
    <w:rsid w:val="001C487B"/>
    <w:rsid w:val="001F5940"/>
    <w:rsid w:val="00231979"/>
    <w:rsid w:val="0030352F"/>
    <w:rsid w:val="00367A0A"/>
    <w:rsid w:val="003B0F1C"/>
    <w:rsid w:val="005B11CE"/>
    <w:rsid w:val="006F0B38"/>
    <w:rsid w:val="00814292"/>
    <w:rsid w:val="008E5BE4"/>
    <w:rsid w:val="00903F7D"/>
    <w:rsid w:val="00A71A46"/>
    <w:rsid w:val="00B134D7"/>
    <w:rsid w:val="00B42D92"/>
    <w:rsid w:val="00D17F9E"/>
    <w:rsid w:val="00F27441"/>
    <w:rsid w:val="01DF5C17"/>
    <w:rsid w:val="03364843"/>
    <w:rsid w:val="046E4CDB"/>
    <w:rsid w:val="04964B95"/>
    <w:rsid w:val="049E6000"/>
    <w:rsid w:val="04A42800"/>
    <w:rsid w:val="05502BD6"/>
    <w:rsid w:val="05822DD6"/>
    <w:rsid w:val="07702E6D"/>
    <w:rsid w:val="095A2027"/>
    <w:rsid w:val="0A310FDA"/>
    <w:rsid w:val="0AA55C21"/>
    <w:rsid w:val="0AFC7A66"/>
    <w:rsid w:val="0B7C6285"/>
    <w:rsid w:val="0C7A44DA"/>
    <w:rsid w:val="0CFA3905"/>
    <w:rsid w:val="0E7737BA"/>
    <w:rsid w:val="0EE5075A"/>
    <w:rsid w:val="0F3C4F8C"/>
    <w:rsid w:val="107771CA"/>
    <w:rsid w:val="10FC4E5F"/>
    <w:rsid w:val="13FD1F2D"/>
    <w:rsid w:val="146401FE"/>
    <w:rsid w:val="14861F22"/>
    <w:rsid w:val="14C30A80"/>
    <w:rsid w:val="163238F0"/>
    <w:rsid w:val="16C240F4"/>
    <w:rsid w:val="170F4451"/>
    <w:rsid w:val="17365E81"/>
    <w:rsid w:val="17B42DE1"/>
    <w:rsid w:val="180E64B6"/>
    <w:rsid w:val="185145F5"/>
    <w:rsid w:val="18E70039"/>
    <w:rsid w:val="18EB67F8"/>
    <w:rsid w:val="18F25DD8"/>
    <w:rsid w:val="192C2EEE"/>
    <w:rsid w:val="198F3627"/>
    <w:rsid w:val="1A5605E9"/>
    <w:rsid w:val="1AF57E02"/>
    <w:rsid w:val="1BA3148F"/>
    <w:rsid w:val="1C5648D0"/>
    <w:rsid w:val="1ED55F80"/>
    <w:rsid w:val="1EE73F05"/>
    <w:rsid w:val="1FE44638"/>
    <w:rsid w:val="212660E5"/>
    <w:rsid w:val="21543170"/>
    <w:rsid w:val="21F77FBB"/>
    <w:rsid w:val="22097CEF"/>
    <w:rsid w:val="224D22D1"/>
    <w:rsid w:val="228F28EA"/>
    <w:rsid w:val="229879F0"/>
    <w:rsid w:val="23706958"/>
    <w:rsid w:val="239301B8"/>
    <w:rsid w:val="24134E54"/>
    <w:rsid w:val="2426102C"/>
    <w:rsid w:val="249441E7"/>
    <w:rsid w:val="266566F2"/>
    <w:rsid w:val="27EB411E"/>
    <w:rsid w:val="295E394E"/>
    <w:rsid w:val="2A1942C1"/>
    <w:rsid w:val="2BA85813"/>
    <w:rsid w:val="2BD80E5D"/>
    <w:rsid w:val="2CF972DD"/>
    <w:rsid w:val="2EE20E3B"/>
    <w:rsid w:val="2F2756D4"/>
    <w:rsid w:val="30314FE0"/>
    <w:rsid w:val="3082583C"/>
    <w:rsid w:val="310149B3"/>
    <w:rsid w:val="314A6AF9"/>
    <w:rsid w:val="31AA1E4A"/>
    <w:rsid w:val="31DF128D"/>
    <w:rsid w:val="32384404"/>
    <w:rsid w:val="33353039"/>
    <w:rsid w:val="335E60EC"/>
    <w:rsid w:val="341D7D55"/>
    <w:rsid w:val="355C2AFF"/>
    <w:rsid w:val="366B28CE"/>
    <w:rsid w:val="367F5D95"/>
    <w:rsid w:val="37677539"/>
    <w:rsid w:val="37DB6124"/>
    <w:rsid w:val="389B56ED"/>
    <w:rsid w:val="391A36DB"/>
    <w:rsid w:val="392D7C69"/>
    <w:rsid w:val="3A810912"/>
    <w:rsid w:val="3AE113B1"/>
    <w:rsid w:val="3B8D4E6B"/>
    <w:rsid w:val="3BBD597A"/>
    <w:rsid w:val="3C45270E"/>
    <w:rsid w:val="3C4B11D8"/>
    <w:rsid w:val="3E3D3B64"/>
    <w:rsid w:val="3ED37070"/>
    <w:rsid w:val="3F5813F0"/>
    <w:rsid w:val="3FC96FE3"/>
    <w:rsid w:val="401364B0"/>
    <w:rsid w:val="409C46F8"/>
    <w:rsid w:val="40DF1663"/>
    <w:rsid w:val="432A59BE"/>
    <w:rsid w:val="47146EF2"/>
    <w:rsid w:val="4B38501D"/>
    <w:rsid w:val="4FD01CC8"/>
    <w:rsid w:val="50F46A60"/>
    <w:rsid w:val="511D0F3D"/>
    <w:rsid w:val="523E4390"/>
    <w:rsid w:val="529369ED"/>
    <w:rsid w:val="52B0193D"/>
    <w:rsid w:val="54E21BE9"/>
    <w:rsid w:val="55085A60"/>
    <w:rsid w:val="55452F38"/>
    <w:rsid w:val="55C220B3"/>
    <w:rsid w:val="581B5CE5"/>
    <w:rsid w:val="585A4825"/>
    <w:rsid w:val="58CB5722"/>
    <w:rsid w:val="5A053629"/>
    <w:rsid w:val="5A2E2643"/>
    <w:rsid w:val="5A981634"/>
    <w:rsid w:val="5BEC1C38"/>
    <w:rsid w:val="5C653798"/>
    <w:rsid w:val="5E4044BD"/>
    <w:rsid w:val="5E6E102A"/>
    <w:rsid w:val="5E7D126D"/>
    <w:rsid w:val="5ED251B1"/>
    <w:rsid w:val="5F3B6A32"/>
    <w:rsid w:val="5FEA2932"/>
    <w:rsid w:val="60805044"/>
    <w:rsid w:val="609355AC"/>
    <w:rsid w:val="60AC7BE7"/>
    <w:rsid w:val="60E43825"/>
    <w:rsid w:val="617A7CE6"/>
    <w:rsid w:val="61C5357E"/>
    <w:rsid w:val="62C751AC"/>
    <w:rsid w:val="632D67C8"/>
    <w:rsid w:val="660F6F5A"/>
    <w:rsid w:val="667E2026"/>
    <w:rsid w:val="66E04A8F"/>
    <w:rsid w:val="68093B71"/>
    <w:rsid w:val="68242759"/>
    <w:rsid w:val="682B3AE8"/>
    <w:rsid w:val="697F058F"/>
    <w:rsid w:val="6A7B2312"/>
    <w:rsid w:val="6AEE6E7F"/>
    <w:rsid w:val="6C8F0D21"/>
    <w:rsid w:val="6F563B40"/>
    <w:rsid w:val="6FA7439C"/>
    <w:rsid w:val="70AD3C34"/>
    <w:rsid w:val="711A0B9D"/>
    <w:rsid w:val="71CB24AD"/>
    <w:rsid w:val="72AC7F1B"/>
    <w:rsid w:val="74AC0103"/>
    <w:rsid w:val="756C0B14"/>
    <w:rsid w:val="75D02172"/>
    <w:rsid w:val="76695728"/>
    <w:rsid w:val="773F028E"/>
    <w:rsid w:val="793F07AF"/>
    <w:rsid w:val="79424A4D"/>
    <w:rsid w:val="79722931"/>
    <w:rsid w:val="7A4D1FE3"/>
    <w:rsid w:val="7AFE6E3A"/>
    <w:rsid w:val="7BC02341"/>
    <w:rsid w:val="7BE94A5A"/>
    <w:rsid w:val="7C064A66"/>
    <w:rsid w:val="7C3C5ACD"/>
    <w:rsid w:val="7CFD1A9F"/>
    <w:rsid w:val="7D2A6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Subtitle"/>
    <w:basedOn w:val="1"/>
    <w:next w:val="1"/>
    <w:link w:val="10"/>
    <w:qFormat/>
    <w:uiPriority w:val="0"/>
    <w:pPr>
      <w:spacing w:before="240" w:after="60" w:line="312" w:lineRule="auto"/>
      <w:jc w:val="center"/>
      <w:outlineLvl w:val="1"/>
    </w:pPr>
    <w:rPr>
      <w:b/>
      <w:bCs/>
      <w:kern w:val="28"/>
      <w:sz w:val="32"/>
      <w:szCs w:val="32"/>
    </w:rPr>
  </w:style>
  <w:style w:type="paragraph" w:styleId="6">
    <w:name w:val="annotation subject"/>
    <w:basedOn w:val="2"/>
    <w:next w:val="2"/>
    <w:link w:val="12"/>
    <w:qFormat/>
    <w:uiPriority w:val="0"/>
    <w:rPr>
      <w:b/>
      <w:bCs/>
    </w:rPr>
  </w:style>
  <w:style w:type="character" w:styleId="9">
    <w:name w:val="annotation reference"/>
    <w:basedOn w:val="8"/>
    <w:qFormat/>
    <w:uiPriority w:val="0"/>
    <w:rPr>
      <w:sz w:val="21"/>
      <w:szCs w:val="21"/>
    </w:rPr>
  </w:style>
  <w:style w:type="character" w:customStyle="1" w:styleId="10">
    <w:name w:val="副标题 字符"/>
    <w:basedOn w:val="8"/>
    <w:link w:val="5"/>
    <w:qFormat/>
    <w:uiPriority w:val="0"/>
    <w:rPr>
      <w:b/>
      <w:bCs/>
      <w:kern w:val="28"/>
      <w:sz w:val="32"/>
      <w:szCs w:val="32"/>
    </w:rPr>
  </w:style>
  <w:style w:type="character" w:customStyle="1" w:styleId="11">
    <w:name w:val="批注文字 字符"/>
    <w:basedOn w:val="8"/>
    <w:link w:val="2"/>
    <w:qFormat/>
    <w:uiPriority w:val="0"/>
    <w:rPr>
      <w:kern w:val="2"/>
      <w:sz w:val="21"/>
      <w:szCs w:val="24"/>
    </w:rPr>
  </w:style>
  <w:style w:type="character" w:customStyle="1" w:styleId="12">
    <w:name w:val="批注主题 字符"/>
    <w:basedOn w:val="11"/>
    <w:link w:val="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290</Words>
  <Characters>321</Characters>
  <Lines>6</Lines>
  <Paragraphs>1</Paragraphs>
  <TotalTime>23</TotalTime>
  <ScaleCrop>false</ScaleCrop>
  <LinksUpToDate>false</LinksUpToDate>
  <CharactersWithSpaces>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2023-06-27T09:22:00Z</dcterms:created>
  <dc:creator>卢永杰</dc:creator>
  <cp:lastModifiedBy>呜啦啦嘿</cp:lastModifiedBy>
  <dcterms:modified xsi:type="dcterms:W3CDTF">2026-09-08T07:03:55Z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F1655CEACF9C4575818D89A33D47DAB0_13</vt:lpwstr>
  </property>
  <property fmtid="{D5CDD505-2E9C-101B-9397-08002B2CF9AE}" pid="4" name="KSOTemplateDocerSaveRecord">
    <vt:lpwstr>eyJoZGlkIjoiOTY2ZDQ3NWE4MzNhYThiNzM5NzEwZGY4ZjM0NGI2MjYiLCJ1c2VySWQiOiI3NjUwMjUzNjQifQ==</vt:lpwstr>
  </property>
</Properties>
</file>